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5D0B00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 июня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201</w:t>
      </w:r>
      <w:r w:rsid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г.</w:t>
      </w:r>
      <w:r w:rsidR="005D0B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Краснодар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ДК Железнорожников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рная. пластическая,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4-х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 На конкурс должны быть предоставлены USB-флеш-накопитель 2.0 или CD диск с качественной записью фонограмм. На диске фонограммы должны быть записаны на USB-флеш-накопителе папка с фонограммами 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Минидиск, DVD, телефоны и иные приборы с подключением через Blutooth или flash, а так же любые другие аудио форматы НЕ принимаются. Каждый файл на флеш-накопителе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 xml:space="preserve">9500 с человека. В стоимость входит: проживание (с </w:t>
            </w:r>
            <w:r>
              <w:rPr>
                <w:rFonts w:ascii="Times New Roman" w:hAnsi="Times New Roman" w:cs="Times New Roman"/>
              </w:rPr>
              <w:t>1 по 4</w:t>
            </w:r>
            <w:r w:rsidRPr="00161B88">
              <w:rPr>
                <w:rFonts w:ascii="Times New Roman" w:hAnsi="Times New Roman" w:cs="Times New Roman"/>
              </w:rPr>
              <w:t xml:space="preserve"> февраля 2019), трех разовое пита</w:t>
            </w:r>
            <w:r>
              <w:rPr>
                <w:rFonts w:ascii="Times New Roman" w:hAnsi="Times New Roman" w:cs="Times New Roman"/>
              </w:rPr>
              <w:t>ние, участие в трех номинациях</w:t>
            </w:r>
            <w:r w:rsidRPr="00161B88">
              <w:rPr>
                <w:rFonts w:ascii="Times New Roman" w:hAnsi="Times New Roman" w:cs="Times New Roman"/>
              </w:rPr>
              <w:t xml:space="preserve">, трансфер к месту </w:t>
            </w:r>
            <w:r w:rsidRPr="00161B88">
              <w:rPr>
                <w:rFonts w:ascii="Times New Roman" w:hAnsi="Times New Roman" w:cs="Times New Roman"/>
              </w:rPr>
              <w:lastRenderedPageBreak/>
              <w:t>выступления, экскурсия. Трансфер вокзал-гостиница и гостиница-вокзал, оплачивается дополнительно.</w:t>
            </w:r>
          </w:p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161B8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850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700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500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lastRenderedPageBreak/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lastRenderedPageBreak/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927F0" w:rsidRPr="000927F0" w:rsidRDefault="000927F0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ПРИ получит </w:t>
      </w:r>
      <w:r w:rsidRPr="00161B88">
        <w:rPr>
          <w:b/>
          <w:color w:val="C00000"/>
          <w:u w:val="single"/>
        </w:rPr>
        <w:t>денежный Грант в размере 15000 (пятнадцать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он-лайн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color w:val="FF0000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161B88">
        <w:rPr>
          <w:rStyle w:val="a4"/>
          <w:bCs/>
          <w:color w:val="FF0000"/>
        </w:rPr>
        <w:t>5.0</w:t>
      </w:r>
      <w:r w:rsidR="005D0B00">
        <w:rPr>
          <w:rStyle w:val="a4"/>
          <w:bCs/>
          <w:color w:val="FF0000"/>
        </w:rPr>
        <w:t>6</w:t>
      </w:r>
      <w:r w:rsidR="00161B88">
        <w:rPr>
          <w:rStyle w:val="a4"/>
          <w:bCs/>
          <w:color w:val="FF0000"/>
        </w:rPr>
        <w:t>.2019</w:t>
      </w:r>
      <w:r w:rsidRPr="00161B88">
        <w:rPr>
          <w:rStyle w:val="a4"/>
          <w:b w:val="0"/>
          <w:bCs/>
          <w:color w:val="FF0000"/>
        </w:rPr>
        <w:t xml:space="preserve"> г.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Участники приезжают за свой счет. </w:t>
      </w:r>
    </w:p>
    <w:p w:rsidR="00F6117D" w:rsidRPr="00161B88" w:rsidRDefault="007C235E" w:rsidP="007C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Каждый участник до </w:t>
      </w:r>
      <w:r w:rsidR="00161B88">
        <w:rPr>
          <w:rFonts w:ascii="Times New Roman" w:hAnsi="Times New Roman" w:cs="Times New Roman"/>
          <w:b/>
          <w:sz w:val="24"/>
          <w:szCs w:val="24"/>
        </w:rPr>
        <w:t>5.0</w:t>
      </w:r>
      <w:r w:rsidR="005D0B00">
        <w:rPr>
          <w:rFonts w:ascii="Times New Roman" w:hAnsi="Times New Roman" w:cs="Times New Roman"/>
          <w:b/>
          <w:sz w:val="24"/>
          <w:szCs w:val="24"/>
        </w:rPr>
        <w:t>6</w:t>
      </w:r>
      <w:r w:rsidR="00161B88">
        <w:rPr>
          <w:rFonts w:ascii="Times New Roman" w:hAnsi="Times New Roman" w:cs="Times New Roman"/>
          <w:b/>
          <w:sz w:val="24"/>
          <w:szCs w:val="24"/>
        </w:rPr>
        <w:t>.2019</w:t>
      </w:r>
      <w:r w:rsidRPr="00161B88">
        <w:rPr>
          <w:rFonts w:ascii="Times New Roman" w:hAnsi="Times New Roman" w:cs="Times New Roman"/>
          <w:sz w:val="24"/>
          <w:szCs w:val="24"/>
        </w:rPr>
        <w:t xml:space="preserve"> г. должен заполнить он-лайн заявку на сайте </w:t>
      </w:r>
      <w:r w:rsidRPr="00161B88">
        <w:rPr>
          <w:rFonts w:ascii="Times New Roman" w:hAnsi="Times New Roman" w:cs="Times New Roman"/>
          <w:b/>
          <w:sz w:val="24"/>
          <w:szCs w:val="24"/>
        </w:rPr>
        <w:t>www.cristal-heart.ru</w:t>
      </w:r>
      <w:r w:rsidRPr="00161B88">
        <w:rPr>
          <w:rFonts w:ascii="Times New Roman" w:hAnsi="Times New Roman" w:cs="Times New Roman"/>
          <w:sz w:val="24"/>
          <w:szCs w:val="24"/>
        </w:rPr>
        <w:t xml:space="preserve"> , либо прислать заявку на электронную почту </w:t>
      </w:r>
      <w:r w:rsidRPr="00161B88">
        <w:rPr>
          <w:rFonts w:ascii="Times New Roman" w:hAnsi="Times New Roman" w:cs="Times New Roman"/>
          <w:b/>
          <w:sz w:val="24"/>
          <w:szCs w:val="24"/>
        </w:rPr>
        <w:t>festivalkonkurs@mail.ru</w:t>
      </w:r>
      <w:r w:rsidRPr="00161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 cristalheartelena@mail.ru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9E" w:rsidRDefault="0019429E" w:rsidP="00161B88">
      <w:pPr>
        <w:spacing w:after="0" w:line="240" w:lineRule="auto"/>
      </w:pPr>
      <w:r>
        <w:separator/>
      </w:r>
    </w:p>
  </w:endnote>
  <w:endnote w:type="continuationSeparator" w:id="1">
    <w:p w:rsidR="0019429E" w:rsidRDefault="0019429E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BC1AD2">
        <w:pPr>
          <w:pStyle w:val="a8"/>
          <w:jc w:val="center"/>
        </w:pPr>
        <w:fldSimple w:instr=" PAGE   \* MERGEFORMAT ">
          <w:r w:rsidR="00301E20">
            <w:rPr>
              <w:noProof/>
            </w:rPr>
            <w:t>1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9E" w:rsidRDefault="0019429E" w:rsidP="00161B88">
      <w:pPr>
        <w:spacing w:after="0" w:line="240" w:lineRule="auto"/>
      </w:pPr>
      <w:r>
        <w:separator/>
      </w:r>
    </w:p>
  </w:footnote>
  <w:footnote w:type="continuationSeparator" w:id="1">
    <w:p w:rsidR="0019429E" w:rsidRDefault="0019429E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6"/>
    <w:rsid w:val="00015381"/>
    <w:rsid w:val="000468BE"/>
    <w:rsid w:val="00060B13"/>
    <w:rsid w:val="000927F0"/>
    <w:rsid w:val="00161B88"/>
    <w:rsid w:val="0019429E"/>
    <w:rsid w:val="00301E20"/>
    <w:rsid w:val="003341B0"/>
    <w:rsid w:val="00474796"/>
    <w:rsid w:val="005D0B00"/>
    <w:rsid w:val="005D7C00"/>
    <w:rsid w:val="00654FB6"/>
    <w:rsid w:val="00661DCF"/>
    <w:rsid w:val="006861DC"/>
    <w:rsid w:val="007B02AA"/>
    <w:rsid w:val="007C235E"/>
    <w:rsid w:val="007D0F8E"/>
    <w:rsid w:val="0082343E"/>
    <w:rsid w:val="008E49CE"/>
    <w:rsid w:val="009B5FDD"/>
    <w:rsid w:val="00A55F9A"/>
    <w:rsid w:val="00A863E6"/>
    <w:rsid w:val="00AC4B16"/>
    <w:rsid w:val="00BC1AD2"/>
    <w:rsid w:val="00DF52E4"/>
    <w:rsid w:val="00DF6452"/>
    <w:rsid w:val="00E405D3"/>
    <w:rsid w:val="00ED45DE"/>
    <w:rsid w:val="00F50663"/>
    <w:rsid w:val="00F6117D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6</cp:revision>
  <dcterms:created xsi:type="dcterms:W3CDTF">2018-06-26T09:11:00Z</dcterms:created>
  <dcterms:modified xsi:type="dcterms:W3CDTF">2019-04-05T17:45:00Z</dcterms:modified>
</cp:coreProperties>
</file>