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72753A">
        <w:rPr>
          <w:rFonts w:ascii="Times New Roman" w:hAnsi="Times New Roman"/>
          <w:b/>
          <w:color w:val="FF0000"/>
        </w:rPr>
        <w:t>Саратов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4E72C8">
        <w:rPr>
          <w:rFonts w:ascii="Times New Roman" w:hAnsi="Times New Roman"/>
          <w:b/>
          <w:color w:val="FF0000"/>
        </w:rPr>
        <w:t>2-3 мая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BF37B5" w:rsidRDefault="00BF37B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BF37B5" w:rsidRDefault="00BF37B5" w:rsidP="00BF37B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BF37B5" w:rsidRDefault="00BF37B5" w:rsidP="00BF37B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523EE9" w:rsidRDefault="00BF37B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72753A">
        <w:rPr>
          <w:rFonts w:ascii="Times New Roman" w:hAnsi="Times New Roman"/>
          <w:b/>
          <w:color w:val="FF0000"/>
        </w:rPr>
        <w:t>Саратов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4E72C8">
        <w:rPr>
          <w:rFonts w:ascii="Times New Roman" w:hAnsi="Times New Roman"/>
          <w:b/>
          <w:color w:val="FF0000"/>
        </w:rPr>
        <w:t>2-3 мая</w:t>
      </w:r>
      <w:r w:rsidR="0072753A">
        <w:rPr>
          <w:rFonts w:ascii="Times New Roman" w:hAnsi="Times New Roman"/>
          <w:b/>
          <w:color w:val="FF0000"/>
        </w:rPr>
        <w:t xml:space="preserve"> </w:t>
      </w:r>
      <w:r w:rsidR="00676B60">
        <w:rPr>
          <w:rFonts w:ascii="Times New Roman" w:hAnsi="Times New Roman"/>
          <w:b/>
          <w:color w:val="FF0000"/>
        </w:rPr>
        <w:t>2020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72753A" w:rsidP="002E50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72753A">
        <w:rPr>
          <w:rFonts w:ascii="Times New Roman" w:hAnsi="Times New Roman"/>
          <w:b/>
          <w:color w:val="FF0000"/>
        </w:rPr>
        <w:t xml:space="preserve">ДК ТЕХСТЕКЛО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BF37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BF37B5">
        <w:rPr>
          <w:rFonts w:ascii="Times New Roman" w:hAnsi="Times New Roman"/>
        </w:rPr>
        <w:t xml:space="preserve"> </w:t>
      </w:r>
      <w:r w:rsidR="00BF37B5" w:rsidRPr="00BF37B5">
        <w:rPr>
          <w:rFonts w:ascii="Times New Roman" w:hAnsi="Times New Roman"/>
        </w:rPr>
        <w:t>Конкурсы «Хрустальное сердце мира» и «Детство цвета апельсина» 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72753A">
        <w:rPr>
          <w:rFonts w:ascii="Times New Roman" w:hAnsi="Times New Roman"/>
          <w:b/>
          <w:color w:val="FF0000"/>
        </w:rPr>
        <w:t xml:space="preserve">Саратов </w:t>
      </w:r>
      <w:r w:rsidR="004E72C8">
        <w:rPr>
          <w:rFonts w:ascii="Times New Roman" w:hAnsi="Times New Roman"/>
          <w:b/>
          <w:color w:val="FF0000"/>
        </w:rPr>
        <w:t>2-3 мая</w:t>
      </w:r>
      <w:r w:rsidR="000C655F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4E72C8">
        <w:rPr>
          <w:rFonts w:ascii="Times New Roman" w:hAnsi="Times New Roman"/>
          <w:b/>
          <w:sz w:val="24"/>
        </w:rPr>
        <w:t>23</w:t>
      </w:r>
      <w:r w:rsidR="001B4A17">
        <w:rPr>
          <w:rFonts w:ascii="Times New Roman" w:hAnsi="Times New Roman"/>
          <w:b/>
          <w:sz w:val="24"/>
        </w:rPr>
        <w:t>.04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4E72C8">
        <w:rPr>
          <w:rFonts w:ascii="Times New Roman" w:hAnsi="Times New Roman"/>
        </w:rPr>
        <w:t>27</w:t>
      </w:r>
      <w:r w:rsidR="001B4A17">
        <w:rPr>
          <w:rFonts w:ascii="Times New Roman" w:hAnsi="Times New Roman"/>
        </w:rPr>
        <w:t>.04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4E72C8">
        <w:rPr>
          <w:rFonts w:ascii="Times New Roman" w:hAnsi="Times New Roman"/>
        </w:rPr>
        <w:t>23</w:t>
      </w:r>
      <w:r w:rsidR="001B4A17">
        <w:rPr>
          <w:rFonts w:ascii="Times New Roman" w:hAnsi="Times New Roman"/>
        </w:rPr>
        <w:t>.04</w:t>
      </w:r>
      <w:r w:rsidR="000C655F">
        <w:rPr>
          <w:rFonts w:ascii="Times New Roman" w:hAnsi="Times New Roman"/>
        </w:rPr>
        <w:t>.2020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4E72C8">
        <w:rPr>
          <w:rFonts w:ascii="Times New Roman" w:hAnsi="Times New Roman"/>
        </w:rPr>
        <w:t>25</w:t>
      </w:r>
      <w:r w:rsidR="001B4A17">
        <w:rPr>
          <w:rFonts w:ascii="Times New Roman" w:hAnsi="Times New Roman"/>
        </w:rPr>
        <w:t>.04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</w:t>
      </w:r>
      <w:r w:rsidR="004E72C8">
        <w:rPr>
          <w:rFonts w:ascii="Times New Roman" w:hAnsi="Times New Roman"/>
        </w:rPr>
        <w:t>кш</w:t>
      </w:r>
      <w:r w:rsidRPr="008645BC">
        <w:rPr>
          <w:rFonts w:ascii="Times New Roman" w:hAnsi="Times New Roman"/>
        </w:rPr>
        <w:t>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2E5028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 xml:space="preserve">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lastRenderedPageBreak/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4E72C8">
              <w:rPr>
                <w:rFonts w:ascii="Times New Roman" w:hAnsi="Times New Roman"/>
              </w:rPr>
              <w:t>1 по 4 мая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баттлах, трансфер к месту выступления, </w:t>
            </w:r>
            <w:r w:rsidRPr="008645BC">
              <w:rPr>
                <w:rFonts w:ascii="Times New Roman" w:hAnsi="Times New Roman"/>
              </w:rPr>
              <w:lastRenderedPageBreak/>
              <w:t>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 xml:space="preserve">в </w:t>
            </w:r>
            <w:r w:rsidR="000C655F">
              <w:rPr>
                <w:rFonts w:ascii="Times New Roman" w:hAnsi="Times New Roman"/>
              </w:rPr>
              <w:lastRenderedPageBreak/>
              <w:t>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750 рублей с </w:t>
            </w:r>
            <w:r w:rsidRPr="008645BC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550 рублей с </w:t>
            </w:r>
            <w:r w:rsidRPr="008645BC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400 рублей с </w:t>
            </w:r>
            <w:r w:rsidRPr="008645BC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4E72C8">
        <w:rPr>
          <w:rFonts w:ascii="Times New Roman" w:hAnsi="Times New Roman"/>
        </w:rPr>
        <w:t>23</w:t>
      </w:r>
      <w:r w:rsidR="001B4A17">
        <w:rPr>
          <w:rFonts w:ascii="Times New Roman" w:hAnsi="Times New Roman"/>
        </w:rPr>
        <w:t>.04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1B4A17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1B4A17">
        <w:rPr>
          <w:rFonts w:ascii="Times New Roman" w:hAnsi="Times New Roman"/>
          <w:b/>
          <w:lang w:val="en-US"/>
        </w:rPr>
        <w:t xml:space="preserve">E-mail:  </w:t>
      </w:r>
      <w:r w:rsidR="002E5028" w:rsidRPr="001B4A17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  <w:r w:rsidR="000C655F" w:rsidRPr="001B4A1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72753A">
        <w:rPr>
          <w:rFonts w:ascii="Times New Roman" w:hAnsi="Times New Roman"/>
        </w:rPr>
        <w:t>Саратове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9"/>
        <w:tblW w:w="11482" w:type="dxa"/>
        <w:tblInd w:w="-147" w:type="dxa"/>
        <w:tblLayout w:type="fixed"/>
        <w:tblLook w:val="04A0"/>
      </w:tblPr>
      <w:tblGrid>
        <w:gridCol w:w="2694"/>
        <w:gridCol w:w="1843"/>
        <w:gridCol w:w="4110"/>
        <w:gridCol w:w="2835"/>
      </w:tblGrid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Конкурс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26-27 октября 2019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8-10 ноября  2019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театр, художественное чтение - ДК ВОС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Инструментальное исп-во, , вокал - Краевой дом творчества            хореография, цирковое искусство – ДК ЖД - 8 ноября 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ноября 2019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НЕТЯНИКОВ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29-</w:t>
            </w:r>
            <w:r w:rsidRPr="00DE40A8">
              <w:rPr>
                <w:rFonts w:cstheme="minorHAnsi"/>
                <w:b/>
              </w:rPr>
              <w:t>30 ноября 2019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СОЦИАЛЬНО-ЭКОНОМИЧЕСКИЙ ИНСТИТУТ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УЛ.РАДИЩЕВА,  89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 декабря 2019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 культуры и досуга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 xml:space="preserve"> ул.Ленина 11-А 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</w:t>
            </w:r>
            <w:r>
              <w:rPr>
                <w:rFonts w:cstheme="minorHAnsi"/>
                <w:b/>
              </w:rPr>
              <w:t xml:space="preserve"> </w:t>
            </w:r>
            <w:r w:rsidRPr="00DE40A8">
              <w:rPr>
                <w:rFonts w:cstheme="minorHAnsi"/>
                <w:b/>
              </w:rPr>
              <w:t>декабря 2019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11 </w:t>
            </w:r>
            <w:r>
              <w:rPr>
                <w:rFonts w:cstheme="minorHAnsi"/>
                <w:b/>
              </w:rPr>
              <w:t>января</w:t>
            </w:r>
            <w:r w:rsidRPr="00DE40A8">
              <w:rPr>
                <w:rFonts w:cstheme="minorHAnsi"/>
                <w:b/>
              </w:rPr>
              <w:t xml:space="preserve">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 Т</w:t>
            </w:r>
            <w:r>
              <w:rPr>
                <w:rFonts w:cstheme="minorHAnsi"/>
                <w:b/>
              </w:rPr>
              <w:t>ула</w:t>
            </w:r>
          </w:p>
        </w:tc>
        <w:tc>
          <w:tcPr>
            <w:tcW w:w="4110" w:type="dxa"/>
          </w:tcPr>
          <w:p w:rsidR="00AE69B3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ДК Туламашзавод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ул.Демидовская 52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18января2020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19января2020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8-9 февраля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28  февраля - 1 марта 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14-15марта 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Академический Русский Театр</w:t>
            </w:r>
          </w:p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Пл.Никонова, 1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 xml:space="preserve">ХРУСТАЛЬНОЕ СЕРДЦЕ </w:t>
            </w:r>
            <w:r w:rsidRPr="00DE40A8">
              <w:rPr>
                <w:rFonts w:cstheme="minorHAnsi"/>
                <w:b/>
              </w:rPr>
              <w:lastRenderedPageBreak/>
              <w:t>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21-22 марта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4-5 апреля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Ставрополь 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11-12 АПРЕЛЯ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4E72C8" w:rsidP="007D2C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 мая</w:t>
            </w:r>
            <w:r w:rsidR="00AE69B3" w:rsidRPr="00DE40A8">
              <w:rPr>
                <w:rFonts w:cstheme="minorHAnsi"/>
                <w:b/>
              </w:rPr>
              <w:t xml:space="preserve">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B011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ТЕХСТЕКЛО 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26 апреля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Дворец творчества детей и молодежи</w:t>
            </w:r>
          </w:p>
          <w:p w:rsidR="00AE69B3" w:rsidRPr="00DE40A8" w:rsidRDefault="00AE69B3" w:rsidP="007D2C99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16-17 МАЯ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29-31 мая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13 июня 2020 г.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AE69B3" w:rsidRPr="00DE40A8" w:rsidRDefault="00AE69B3" w:rsidP="007D2C99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AE69B3" w:rsidRPr="006B011F" w:rsidTr="007D2C99">
        <w:trPr>
          <w:trHeight w:val="859"/>
        </w:trPr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31 МАЯ - 01 ИЮНЯ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ЛОО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проживание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,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lastRenderedPageBreak/>
              <w:t>25 июня - 9 июля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DE40A8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  <w:tr w:rsidR="00AE69B3" w:rsidRPr="006B011F" w:rsidTr="007D2C99">
        <w:tc>
          <w:tcPr>
            <w:tcW w:w="2694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11-25 июля 2020</w:t>
            </w:r>
          </w:p>
        </w:tc>
        <w:tc>
          <w:tcPr>
            <w:tcW w:w="1843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Тамань</w:t>
            </w:r>
          </w:p>
        </w:tc>
        <w:tc>
          <w:tcPr>
            <w:tcW w:w="4110" w:type="dxa"/>
          </w:tcPr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УЮТ ТАМАНИ</w:t>
            </w:r>
          </w:p>
        </w:tc>
        <w:tc>
          <w:tcPr>
            <w:tcW w:w="2835" w:type="dxa"/>
          </w:tcPr>
          <w:p w:rsidR="00AE69B3" w:rsidRPr="00DE40A8" w:rsidRDefault="00AE69B3" w:rsidP="007D2C99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 xml:space="preserve">Танцевальный лагерь </w:t>
            </w:r>
          </w:p>
          <w:p w:rsidR="00AE69B3" w:rsidRPr="00DE40A8" w:rsidRDefault="00AE69B3" w:rsidP="007D2C99">
            <w:pPr>
              <w:jc w:val="center"/>
              <w:rPr>
                <w:rFonts w:cstheme="minorHAnsi"/>
                <w:b/>
              </w:rPr>
            </w:pPr>
            <w:r w:rsidRPr="00DE40A8">
              <w:rPr>
                <w:rFonts w:cstheme="minorHAnsi"/>
                <w:b/>
              </w:rPr>
              <w:t>"ПРЫЖОК В МЕЧТУ!"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D8" w:rsidRDefault="00616DD8">
      <w:pPr>
        <w:spacing w:after="0" w:line="240" w:lineRule="auto"/>
      </w:pPr>
      <w:r>
        <w:separator/>
      </w:r>
    </w:p>
  </w:endnote>
  <w:endnote w:type="continuationSeparator" w:id="1">
    <w:p w:rsidR="00616DD8" w:rsidRDefault="0061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D8" w:rsidRDefault="00616DD8">
      <w:pPr>
        <w:spacing w:after="0" w:line="240" w:lineRule="auto"/>
      </w:pPr>
      <w:r>
        <w:separator/>
      </w:r>
    </w:p>
  </w:footnote>
  <w:footnote w:type="continuationSeparator" w:id="1">
    <w:p w:rsidR="00616DD8" w:rsidRDefault="0061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2B7389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735D48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06B9C"/>
    <w:rsid w:val="00034F17"/>
    <w:rsid w:val="00095541"/>
    <w:rsid w:val="000B1A61"/>
    <w:rsid w:val="000B74DC"/>
    <w:rsid w:val="000C655F"/>
    <w:rsid w:val="00106888"/>
    <w:rsid w:val="00176CD6"/>
    <w:rsid w:val="001B28AA"/>
    <w:rsid w:val="001B4A17"/>
    <w:rsid w:val="001F092E"/>
    <w:rsid w:val="00204186"/>
    <w:rsid w:val="0021484E"/>
    <w:rsid w:val="00230078"/>
    <w:rsid w:val="00296CB9"/>
    <w:rsid w:val="002A6D67"/>
    <w:rsid w:val="002B4CAC"/>
    <w:rsid w:val="002B7228"/>
    <w:rsid w:val="002B7389"/>
    <w:rsid w:val="002C295D"/>
    <w:rsid w:val="002E5028"/>
    <w:rsid w:val="00324AE2"/>
    <w:rsid w:val="003314FE"/>
    <w:rsid w:val="00342973"/>
    <w:rsid w:val="0034448C"/>
    <w:rsid w:val="00384191"/>
    <w:rsid w:val="00396A9A"/>
    <w:rsid w:val="003C6B4C"/>
    <w:rsid w:val="003D24B4"/>
    <w:rsid w:val="004379F4"/>
    <w:rsid w:val="004506DE"/>
    <w:rsid w:val="004620EE"/>
    <w:rsid w:val="004D3C15"/>
    <w:rsid w:val="004E72C8"/>
    <w:rsid w:val="005021BE"/>
    <w:rsid w:val="0051056E"/>
    <w:rsid w:val="00511A99"/>
    <w:rsid w:val="00522DB0"/>
    <w:rsid w:val="00523EE9"/>
    <w:rsid w:val="005252D1"/>
    <w:rsid w:val="0053792F"/>
    <w:rsid w:val="005D616A"/>
    <w:rsid w:val="006077B4"/>
    <w:rsid w:val="00616DD8"/>
    <w:rsid w:val="0062761B"/>
    <w:rsid w:val="00676B60"/>
    <w:rsid w:val="006B5C62"/>
    <w:rsid w:val="006F4C60"/>
    <w:rsid w:val="0072753A"/>
    <w:rsid w:val="007342A1"/>
    <w:rsid w:val="00735D48"/>
    <w:rsid w:val="00740925"/>
    <w:rsid w:val="00745A63"/>
    <w:rsid w:val="00773867"/>
    <w:rsid w:val="007E0FF9"/>
    <w:rsid w:val="0080259E"/>
    <w:rsid w:val="00891D06"/>
    <w:rsid w:val="008B26CF"/>
    <w:rsid w:val="008E3B71"/>
    <w:rsid w:val="0090113B"/>
    <w:rsid w:val="009F16C3"/>
    <w:rsid w:val="00A31280"/>
    <w:rsid w:val="00A53067"/>
    <w:rsid w:val="00A6385B"/>
    <w:rsid w:val="00A73204"/>
    <w:rsid w:val="00A9009C"/>
    <w:rsid w:val="00AA280C"/>
    <w:rsid w:val="00AA4518"/>
    <w:rsid w:val="00AC7571"/>
    <w:rsid w:val="00AD4BF2"/>
    <w:rsid w:val="00AE69B3"/>
    <w:rsid w:val="00AF0295"/>
    <w:rsid w:val="00B21C47"/>
    <w:rsid w:val="00B638ED"/>
    <w:rsid w:val="00B823A2"/>
    <w:rsid w:val="00BA5131"/>
    <w:rsid w:val="00BE4722"/>
    <w:rsid w:val="00BF37B5"/>
    <w:rsid w:val="00C323C2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85F19"/>
    <w:rsid w:val="00E012F1"/>
    <w:rsid w:val="00E228A3"/>
    <w:rsid w:val="00E37512"/>
    <w:rsid w:val="00EA5D32"/>
    <w:rsid w:val="00EF2B7C"/>
    <w:rsid w:val="00F113A0"/>
    <w:rsid w:val="00F13E9A"/>
    <w:rsid w:val="00FB3C45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23246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2020-02-13T09:45:00Z</dcterms:created>
  <dcterms:modified xsi:type="dcterms:W3CDTF">2020-02-13T09:45:00Z</dcterms:modified>
</cp:coreProperties>
</file>