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7E5AE0">
        <w:rPr>
          <w:rFonts w:ascii="Times New Roman" w:hAnsi="Times New Roman" w:cs="Times New Roman"/>
          <w:b/>
          <w:color w:val="002060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 xml:space="preserve">Волгодонск, </w:t>
      </w:r>
      <w:r w:rsidR="007E5AE0">
        <w:rPr>
          <w:rFonts w:ascii="Times New Roman" w:hAnsi="Times New Roman"/>
          <w:b/>
          <w:color w:val="FF0000"/>
          <w:sz w:val="24"/>
          <w:szCs w:val="24"/>
        </w:rPr>
        <w:t>29 апреля 2023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154EC" w:rsidRDefault="003F7441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культуры Октябрь, ул. Ленина, 56, Волгодонск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Конкурсы «</w:t>
      </w:r>
      <w:r w:rsidR="007E5AE0">
        <w:rPr>
          <w:rFonts w:ascii="Times New Roman" w:hAnsi="Times New Roman" w:cs="Times New Roman"/>
          <w:b/>
          <w:i/>
          <w:color w:val="002060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 xml:space="preserve">Волгодонск, </w:t>
      </w:r>
      <w:r w:rsidR="007E5AE0">
        <w:rPr>
          <w:rFonts w:ascii="Times New Roman" w:hAnsi="Times New Roman"/>
          <w:b/>
          <w:color w:val="FF0000"/>
          <w:sz w:val="24"/>
          <w:szCs w:val="24"/>
        </w:rPr>
        <w:t>29 апреля 2023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766E9" w:rsidRDefault="003F7441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Дворец культуры Октябрь, ул. Ленина, 56, Волгодонск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7E5AE0">
        <w:rPr>
          <w:rFonts w:ascii="Times New Roman" w:hAnsi="Times New Roman" w:cs="Times New Roman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 xml:space="preserve">Волгодонск, </w:t>
      </w:r>
      <w:r w:rsidR="007E5AE0">
        <w:rPr>
          <w:rFonts w:ascii="Times New Roman" w:hAnsi="Times New Roman"/>
          <w:b/>
          <w:color w:val="FF0000"/>
          <w:sz w:val="24"/>
          <w:szCs w:val="24"/>
        </w:rPr>
        <w:t>29 апреля 2023</w:t>
      </w:r>
      <w:r w:rsidR="003F7441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F7441">
        <w:rPr>
          <w:rFonts w:ascii="Times New Roman" w:hAnsi="Times New Roman" w:cs="Times New Roman"/>
          <w:b/>
          <w:color w:val="FF0000"/>
        </w:rPr>
        <w:t>Дворец культуры Октябрь, ул. Ленина, 56, Волгодонск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7E5AE0">
        <w:rPr>
          <w:rFonts w:ascii="Times New Roman" w:hAnsi="Times New Roman" w:cs="Times New Roman"/>
          <w:b/>
          <w:sz w:val="24"/>
          <w:szCs w:val="24"/>
        </w:rPr>
        <w:t>22</w:t>
      </w:r>
      <w:r w:rsidR="00A9409A">
        <w:rPr>
          <w:rFonts w:ascii="Times New Roman" w:hAnsi="Times New Roman" w:cs="Times New Roman"/>
          <w:b/>
          <w:sz w:val="24"/>
          <w:szCs w:val="24"/>
        </w:rPr>
        <w:t>.</w:t>
      </w:r>
      <w:r w:rsidR="007E5AE0">
        <w:rPr>
          <w:rFonts w:ascii="Times New Roman" w:hAnsi="Times New Roman" w:cs="Times New Roman"/>
          <w:b/>
          <w:sz w:val="24"/>
          <w:szCs w:val="24"/>
        </w:rPr>
        <w:t>04</w:t>
      </w:r>
      <w:r w:rsidR="00A9409A">
        <w:rPr>
          <w:rFonts w:ascii="Times New Roman" w:hAnsi="Times New Roman" w:cs="Times New Roman"/>
          <w:b/>
          <w:sz w:val="24"/>
          <w:szCs w:val="24"/>
        </w:rPr>
        <w:t>.202</w:t>
      </w:r>
      <w:r w:rsidR="007E5AE0">
        <w:rPr>
          <w:rFonts w:ascii="Times New Roman" w:hAnsi="Times New Roman" w:cs="Times New Roman"/>
          <w:b/>
          <w:sz w:val="24"/>
          <w:szCs w:val="24"/>
        </w:rPr>
        <w:t>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E5AE0">
        <w:rPr>
          <w:rFonts w:ascii="Times New Roman" w:hAnsi="Times New Roman" w:cs="Times New Roman"/>
          <w:b/>
          <w:sz w:val="24"/>
          <w:szCs w:val="24"/>
        </w:rPr>
        <w:t>24.04.2023</w:t>
      </w:r>
      <w:r w:rsidR="007E5AE0"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7E5AE0">
        <w:rPr>
          <w:rFonts w:ascii="Times New Roman" w:hAnsi="Times New Roman" w:cs="Times New Roman"/>
          <w:b/>
          <w:sz w:val="24"/>
          <w:szCs w:val="24"/>
        </w:rPr>
        <w:t>22.04.2023</w:t>
      </w:r>
      <w:r w:rsidR="007E5AE0"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862760" w:rsidRDefault="0086276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760" w:rsidRDefault="00862760" w:rsidP="008627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 xml:space="preserve">Обладатель Гран-При фестиваля-конкурса 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«</w:t>
      </w:r>
      <w:r w:rsidR="007E5AE0" w:rsidRPr="007E5AE0">
        <w:rPr>
          <w:rFonts w:ascii="Times New Roman" w:hAnsi="Times New Roman"/>
          <w:b/>
          <w:color w:val="6600FF"/>
          <w:sz w:val="28"/>
          <w:szCs w:val="24"/>
        </w:rPr>
        <w:t>ХРУСТАЛЬНОЕ СЕРДЦЕ МИРА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»</w:t>
      </w: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>,</w:t>
      </w:r>
      <w:r w:rsidRPr="007F4A2F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  <w:r w:rsidRPr="007F4A2F">
        <w:rPr>
          <w:rFonts w:ascii="Times New Roman" w:hAnsi="Times New Roman"/>
          <w:b/>
          <w:i/>
          <w:sz w:val="28"/>
          <w:szCs w:val="24"/>
        </w:rPr>
        <w:t xml:space="preserve">получает денежный Грант в размере 10000 (десять тысяч) рублей </w:t>
      </w:r>
    </w:p>
    <w:p w:rsidR="00862760" w:rsidRPr="002508FC" w:rsidRDefault="00862760" w:rsidP="0086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Полный пакет - </w:t>
            </w:r>
            <w:r w:rsidR="003F74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9409A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3F7441">
              <w:rPr>
                <w:rFonts w:ascii="Times New Roman" w:hAnsi="Times New Roman"/>
                <w:sz w:val="24"/>
                <w:szCs w:val="24"/>
              </w:rPr>
              <w:t>2-5 декабря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2022),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Эконом пакет - </w:t>
            </w:r>
            <w:r w:rsidR="003F74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(</w:t>
            </w:r>
            <w:r w:rsidR="003F7441">
              <w:rPr>
                <w:rFonts w:ascii="Times New Roman" w:hAnsi="Times New Roman"/>
                <w:sz w:val="24"/>
                <w:szCs w:val="24"/>
              </w:rPr>
              <w:t>2-5 декабря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 xml:space="preserve"> 2022)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897DC0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897DC0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FF00B1"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500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</w:t>
      </w:r>
      <w:r w:rsidR="00C2405A">
        <w:rPr>
          <w:rFonts w:ascii="Times New Roman" w:hAnsi="Times New Roman" w:cs="Times New Roman"/>
          <w:b/>
          <w:sz w:val="24"/>
          <w:szCs w:val="24"/>
        </w:rPr>
        <w:t>499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405A">
        <w:rPr>
          <w:rFonts w:ascii="Times New Roman" w:hAnsi="Times New Roman" w:cs="Times New Roman"/>
          <w:b/>
          <w:sz w:val="24"/>
          <w:szCs w:val="24"/>
        </w:rPr>
        <w:t>389-73-90, 8-906-422-52-51</w:t>
      </w:r>
      <w:r w:rsidRPr="002508FC">
        <w:rPr>
          <w:rFonts w:ascii="Times New Roman" w:hAnsi="Times New Roman" w:cs="Times New Roman"/>
          <w:b/>
          <w:sz w:val="24"/>
          <w:szCs w:val="24"/>
        </w:rPr>
        <w:t>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C2405A">
        <w:rPr>
          <w:rFonts w:ascii="Times New Roman" w:hAnsi="Times New Roman" w:cs="Times New Roman"/>
          <w:sz w:val="24"/>
          <w:szCs w:val="24"/>
        </w:rPr>
        <w:t>18.00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Саратове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7E5AE0">
        <w:rPr>
          <w:rFonts w:ascii="Times New Roman" w:hAnsi="Times New Roman" w:cs="Times New Roman"/>
          <w:b/>
          <w:color w:val="002060"/>
          <w:sz w:val="24"/>
          <w:szCs w:val="24"/>
        </w:rPr>
        <w:t>ХРУСТАЛЬНОЕ СЕРДЦЕ МИРА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CC121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ED" w:rsidRDefault="00541FED" w:rsidP="00426D59">
      <w:pPr>
        <w:spacing w:after="0" w:line="240" w:lineRule="auto"/>
      </w:pPr>
      <w:r>
        <w:separator/>
      </w:r>
    </w:p>
  </w:endnote>
  <w:endnote w:type="continuationSeparator" w:id="1">
    <w:p w:rsidR="00541FED" w:rsidRDefault="00541FED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CC1214">
        <w:pPr>
          <w:pStyle w:val="a7"/>
          <w:jc w:val="center"/>
        </w:pPr>
        <w:fldSimple w:instr=" PAGE   \* MERGEFORMAT ">
          <w:r w:rsidR="00541FED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ED" w:rsidRDefault="00541FED" w:rsidP="00426D59">
      <w:pPr>
        <w:spacing w:after="0" w:line="240" w:lineRule="auto"/>
      </w:pPr>
      <w:r>
        <w:separator/>
      </w:r>
    </w:p>
  </w:footnote>
  <w:footnote w:type="continuationSeparator" w:id="1">
    <w:p w:rsidR="00541FED" w:rsidRDefault="00541FED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11E9D"/>
    <w:rsid w:val="001215D6"/>
    <w:rsid w:val="00153C11"/>
    <w:rsid w:val="0018072D"/>
    <w:rsid w:val="001A302C"/>
    <w:rsid w:val="001D647E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3F7441"/>
    <w:rsid w:val="004061AC"/>
    <w:rsid w:val="0041114A"/>
    <w:rsid w:val="00414C8C"/>
    <w:rsid w:val="00420788"/>
    <w:rsid w:val="00426366"/>
    <w:rsid w:val="00426D59"/>
    <w:rsid w:val="0045114E"/>
    <w:rsid w:val="004818E3"/>
    <w:rsid w:val="00491564"/>
    <w:rsid w:val="004C4906"/>
    <w:rsid w:val="004F19DF"/>
    <w:rsid w:val="004F5A9E"/>
    <w:rsid w:val="005317A3"/>
    <w:rsid w:val="00532D6B"/>
    <w:rsid w:val="00541FED"/>
    <w:rsid w:val="00542AF4"/>
    <w:rsid w:val="00565299"/>
    <w:rsid w:val="00575061"/>
    <w:rsid w:val="00590F7C"/>
    <w:rsid w:val="005970A9"/>
    <w:rsid w:val="005B5F45"/>
    <w:rsid w:val="005C0739"/>
    <w:rsid w:val="005E225B"/>
    <w:rsid w:val="005E235F"/>
    <w:rsid w:val="005F287F"/>
    <w:rsid w:val="005F7A48"/>
    <w:rsid w:val="00603883"/>
    <w:rsid w:val="006122B8"/>
    <w:rsid w:val="0062520A"/>
    <w:rsid w:val="00630F36"/>
    <w:rsid w:val="00651AB3"/>
    <w:rsid w:val="00665551"/>
    <w:rsid w:val="00673C1F"/>
    <w:rsid w:val="006A6C62"/>
    <w:rsid w:val="006F2C75"/>
    <w:rsid w:val="006F6173"/>
    <w:rsid w:val="00703312"/>
    <w:rsid w:val="007226EF"/>
    <w:rsid w:val="0075487D"/>
    <w:rsid w:val="00762545"/>
    <w:rsid w:val="00785638"/>
    <w:rsid w:val="00796E83"/>
    <w:rsid w:val="007A5B25"/>
    <w:rsid w:val="007B79FA"/>
    <w:rsid w:val="007E5AE0"/>
    <w:rsid w:val="00803F74"/>
    <w:rsid w:val="00862760"/>
    <w:rsid w:val="008645BC"/>
    <w:rsid w:val="00891D00"/>
    <w:rsid w:val="00897DC0"/>
    <w:rsid w:val="008A69BC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14EE"/>
    <w:rsid w:val="009E2710"/>
    <w:rsid w:val="00A272F1"/>
    <w:rsid w:val="00A80CED"/>
    <w:rsid w:val="00A9409A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2405A"/>
    <w:rsid w:val="00C551E0"/>
    <w:rsid w:val="00C614EE"/>
    <w:rsid w:val="00C65F12"/>
    <w:rsid w:val="00C6671C"/>
    <w:rsid w:val="00C84D55"/>
    <w:rsid w:val="00C854D5"/>
    <w:rsid w:val="00CA67F6"/>
    <w:rsid w:val="00CC1214"/>
    <w:rsid w:val="00CC705D"/>
    <w:rsid w:val="00CE2CC3"/>
    <w:rsid w:val="00CF678F"/>
    <w:rsid w:val="00D03138"/>
    <w:rsid w:val="00D17AFD"/>
    <w:rsid w:val="00D47342"/>
    <w:rsid w:val="00D513D8"/>
    <w:rsid w:val="00D64DF0"/>
    <w:rsid w:val="00DA1949"/>
    <w:rsid w:val="00DC0E34"/>
    <w:rsid w:val="00E033D6"/>
    <w:rsid w:val="00E20AB0"/>
    <w:rsid w:val="00E2425C"/>
    <w:rsid w:val="00E34439"/>
    <w:rsid w:val="00E36203"/>
    <w:rsid w:val="00E56996"/>
    <w:rsid w:val="00E66ECB"/>
    <w:rsid w:val="00E77E96"/>
    <w:rsid w:val="00E85ED2"/>
    <w:rsid w:val="00E9145E"/>
    <w:rsid w:val="00EB6EFF"/>
    <w:rsid w:val="00EC1BE4"/>
    <w:rsid w:val="00EC422B"/>
    <w:rsid w:val="00F1579E"/>
    <w:rsid w:val="00F42AAA"/>
    <w:rsid w:val="00F46EC3"/>
    <w:rsid w:val="00F507EF"/>
    <w:rsid w:val="00F53113"/>
    <w:rsid w:val="00F566F2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3</cp:revision>
  <dcterms:created xsi:type="dcterms:W3CDTF">2023-03-29T13:17:00Z</dcterms:created>
  <dcterms:modified xsi:type="dcterms:W3CDTF">2023-03-29T13:20:00Z</dcterms:modified>
</cp:coreProperties>
</file>